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93A" w:rsidRDefault="004435BA" w:rsidP="0018593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Prilog VII</w:t>
      </w:r>
    </w:p>
    <w:p w:rsidR="0018593A" w:rsidRDefault="0018593A" w:rsidP="0018593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B683A" w:rsidRPr="00FE1D92" w:rsidRDefault="008B683A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2">
        <w:rPr>
          <w:rFonts w:ascii="Times New Roman" w:hAnsi="Times New Roman" w:cs="Times New Roman"/>
          <w:b/>
          <w:sz w:val="24"/>
          <w:szCs w:val="24"/>
        </w:rPr>
        <w:t xml:space="preserve">UPUTA </w:t>
      </w:r>
      <w:r w:rsidR="0018593A">
        <w:rPr>
          <w:rFonts w:ascii="Times New Roman" w:hAnsi="Times New Roman" w:cs="Times New Roman"/>
          <w:b/>
          <w:sz w:val="24"/>
          <w:szCs w:val="24"/>
        </w:rPr>
        <w:t>MZOIE</w:t>
      </w:r>
    </w:p>
    <w:p w:rsidR="00FE1D92" w:rsidRPr="00FE1D92" w:rsidRDefault="00FE1D92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DC9" w:rsidRPr="00FE1D92" w:rsidRDefault="0018593A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korisnicima 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>Podm</w:t>
      </w:r>
      <w:r w:rsidR="000D3DC9" w:rsidRPr="00FE1D92">
        <w:rPr>
          <w:rFonts w:ascii="Times New Roman" w:hAnsi="Times New Roman" w:cs="Times New Roman"/>
          <w:b/>
          <w:sz w:val="24"/>
          <w:szCs w:val="24"/>
        </w:rPr>
        <w:t>jer</w:t>
      </w:r>
      <w:r w:rsidR="00BC2356" w:rsidRPr="00FE1D92">
        <w:rPr>
          <w:rFonts w:ascii="Times New Roman" w:hAnsi="Times New Roman" w:cs="Times New Roman"/>
          <w:b/>
          <w:sz w:val="24"/>
          <w:szCs w:val="24"/>
        </w:rPr>
        <w:t>e</w:t>
      </w:r>
      <w:r w:rsidR="00FE1D92" w:rsidRPr="00FE1D92">
        <w:rPr>
          <w:rFonts w:ascii="Times New Roman" w:hAnsi="Times New Roman" w:cs="Times New Roman"/>
          <w:b/>
          <w:sz w:val="24"/>
          <w:szCs w:val="24"/>
        </w:rPr>
        <w:t xml:space="preserve"> 4.1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„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>Potpora za ulaganja u poljoprivredna gospodarstva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“,</w:t>
      </w:r>
    </w:p>
    <w:p w:rsidR="008B683A" w:rsidRPr="00FE1D92" w:rsidRDefault="00BC2356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2">
        <w:rPr>
          <w:rFonts w:ascii="Times New Roman" w:hAnsi="Times New Roman" w:cs="Times New Roman"/>
          <w:b/>
          <w:sz w:val="24"/>
          <w:szCs w:val="24"/>
        </w:rPr>
        <w:t>t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ip</w:t>
      </w:r>
      <w:r w:rsidR="0018593A">
        <w:rPr>
          <w:rFonts w:ascii="Times New Roman" w:hAnsi="Times New Roman" w:cs="Times New Roman"/>
          <w:b/>
          <w:sz w:val="24"/>
          <w:szCs w:val="24"/>
        </w:rPr>
        <w:t>a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 xml:space="preserve"> operacije 4.1.1 „Restrukturiranje, modernizacija i povećanje konkurentnosti poljoprivrednih gospodarstava“</w:t>
      </w:r>
    </w:p>
    <w:p w:rsidR="00FE1D92" w:rsidRPr="00FE1D92" w:rsidRDefault="00FE1D92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U nastavku dostavljamo pojašnjenja vezano uz potrebu provedbe postupka temeljem Uredbe o procjeni utjecaja zahvata na okoliš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 („Narodne novine“, br. 61/14</w:t>
      </w:r>
      <w:r w:rsidR="00E40DED" w:rsidRPr="00FE1D92">
        <w:rPr>
          <w:rFonts w:ascii="Times New Roman" w:hAnsi="Times New Roman" w:cs="Times New Roman"/>
          <w:sz w:val="24"/>
          <w:szCs w:val="24"/>
        </w:rPr>
        <w:t xml:space="preserve"> i 3/17</w:t>
      </w:r>
      <w:r w:rsidR="007F706B" w:rsidRPr="00FE1D92">
        <w:rPr>
          <w:rFonts w:ascii="Times New Roman" w:hAnsi="Times New Roman" w:cs="Times New Roman"/>
          <w:sz w:val="24"/>
          <w:szCs w:val="24"/>
        </w:rPr>
        <w:t>),</w:t>
      </w:r>
      <w:r w:rsidRPr="00FE1D92">
        <w:rPr>
          <w:rFonts w:ascii="Times New Roman" w:hAnsi="Times New Roman" w:cs="Times New Roman"/>
          <w:sz w:val="24"/>
          <w:szCs w:val="24"/>
        </w:rPr>
        <w:t xml:space="preserve"> Zakona o zaštiti okoliša 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(„Narodne novine“, br. 80/13, </w:t>
      </w:r>
      <w:r w:rsidR="00BC2356" w:rsidRPr="00FE1D92">
        <w:rPr>
          <w:rFonts w:ascii="Times New Roman" w:hAnsi="Times New Roman" w:cs="Times New Roman"/>
          <w:sz w:val="24"/>
          <w:szCs w:val="24"/>
        </w:rPr>
        <w:t xml:space="preserve">153/13, 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78/15) </w:t>
      </w:r>
      <w:r w:rsidRPr="00FE1D92">
        <w:rPr>
          <w:rFonts w:ascii="Times New Roman" w:hAnsi="Times New Roman" w:cs="Times New Roman"/>
          <w:sz w:val="24"/>
          <w:szCs w:val="24"/>
        </w:rPr>
        <w:t xml:space="preserve">i Zakona o zaštiti prirode 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(„Narodne novine“, br. 80/13) </w:t>
      </w:r>
      <w:r w:rsidRPr="00FE1D92">
        <w:rPr>
          <w:rFonts w:ascii="Times New Roman" w:hAnsi="Times New Roman" w:cs="Times New Roman"/>
          <w:sz w:val="24"/>
          <w:szCs w:val="24"/>
        </w:rPr>
        <w:t>za projekte u sklopu podmjere 4.1 „Potpora za ulaganja u poljoprivredna gospodarstva“, tip operacije 4.1.1 „Restrukturiranje, modernizacija i povećanje konkurentnosti poljoprivrednih gospodarstava“</w:t>
      </w:r>
      <w:r w:rsidR="006B0900">
        <w:rPr>
          <w:rFonts w:ascii="Times New Roman" w:hAnsi="Times New Roman" w:cs="Times New Roman"/>
          <w:sz w:val="24"/>
          <w:szCs w:val="24"/>
        </w:rPr>
        <w:t>:</w:t>
      </w: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06B" w:rsidRPr="00FE1D92" w:rsidRDefault="007F706B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Korisnici koji posjeduju valjanu građevinsku dozvolu nisu u obvezi </w:t>
      </w:r>
      <w:r w:rsidR="00DB4E80" w:rsidRPr="00FE1D92">
        <w:rPr>
          <w:rFonts w:ascii="Times New Roman" w:hAnsi="Times New Roman" w:cs="Times New Roman"/>
          <w:sz w:val="24"/>
          <w:szCs w:val="24"/>
        </w:rPr>
        <w:t xml:space="preserve">Agenciji za plaćanja dostaviti </w:t>
      </w:r>
      <w:r w:rsidR="003C4DA7" w:rsidRPr="00FE1D92">
        <w:rPr>
          <w:rFonts w:ascii="Times New Roman" w:hAnsi="Times New Roman" w:cs="Times New Roman"/>
          <w:sz w:val="24"/>
          <w:szCs w:val="24"/>
        </w:rPr>
        <w:t xml:space="preserve"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 temeljem važećih propisa iz područja zaštite okoliša i prirode </w:t>
      </w:r>
      <w:r w:rsidRPr="00FE1D92">
        <w:rPr>
          <w:rFonts w:ascii="Times New Roman" w:hAnsi="Times New Roman" w:cs="Times New Roman"/>
          <w:sz w:val="24"/>
          <w:szCs w:val="24"/>
        </w:rPr>
        <w:t xml:space="preserve">jer je </w:t>
      </w:r>
      <w:r w:rsidR="00BC2356" w:rsidRPr="00FE1D92">
        <w:rPr>
          <w:rFonts w:ascii="Times New Roman" w:hAnsi="Times New Roman" w:cs="Times New Roman"/>
          <w:sz w:val="24"/>
          <w:szCs w:val="24"/>
        </w:rPr>
        <w:t>isto</w:t>
      </w:r>
      <w:r w:rsidRPr="00FE1D92">
        <w:rPr>
          <w:rFonts w:ascii="Times New Roman" w:hAnsi="Times New Roman" w:cs="Times New Roman"/>
          <w:sz w:val="24"/>
          <w:szCs w:val="24"/>
        </w:rPr>
        <w:t xml:space="preserve"> sastavni dio građevinske dozvole.</w:t>
      </w:r>
    </w:p>
    <w:p w:rsidR="007F706B" w:rsidRPr="00FE1D92" w:rsidRDefault="007F706B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zahvate koji se odnose samo na opremanje </w:t>
      </w:r>
      <w:r w:rsidRPr="00FE1D92">
        <w:rPr>
          <w:rFonts w:ascii="Times New Roman" w:hAnsi="Times New Roman" w:cs="Times New Roman"/>
          <w:b/>
          <w:sz w:val="24"/>
          <w:szCs w:val="24"/>
        </w:rPr>
        <w:t>nije potrebno</w:t>
      </w:r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  <w:r w:rsidR="008D603E" w:rsidRPr="00FE1D92">
        <w:rPr>
          <w:rFonts w:ascii="Times New Roman" w:hAnsi="Times New Roman" w:cs="Times New Roman"/>
          <w:sz w:val="24"/>
          <w:szCs w:val="24"/>
        </w:rPr>
        <w:t xml:space="preserve">ishoditi nikakav akt </w:t>
      </w:r>
      <w:r w:rsidR="00CD76D9" w:rsidRPr="00FE1D92">
        <w:rPr>
          <w:rFonts w:ascii="Times New Roman" w:hAnsi="Times New Roman" w:cs="Times New Roman"/>
          <w:sz w:val="24"/>
          <w:szCs w:val="24"/>
        </w:rPr>
        <w:t>nadležnog tijela</w:t>
      </w:r>
      <w:r w:rsidR="00FE1D92">
        <w:rPr>
          <w:rFonts w:ascii="Times New Roman" w:hAnsi="Times New Roman" w:cs="Times New Roman"/>
          <w:sz w:val="24"/>
          <w:szCs w:val="24"/>
        </w:rPr>
        <w:t>.</w:t>
      </w: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zahvate </w:t>
      </w:r>
      <w:r w:rsidRPr="00FE1D92">
        <w:rPr>
          <w:rFonts w:ascii="Times New Roman" w:hAnsi="Times New Roman" w:cs="Times New Roman"/>
          <w:b/>
          <w:sz w:val="24"/>
          <w:szCs w:val="24"/>
        </w:rPr>
        <w:t>koji se nalaze</w:t>
      </w:r>
      <w:r w:rsidRPr="00FE1D92">
        <w:rPr>
          <w:rFonts w:ascii="Times New Roman" w:hAnsi="Times New Roman" w:cs="Times New Roman"/>
          <w:sz w:val="24"/>
          <w:szCs w:val="24"/>
        </w:rPr>
        <w:t xml:space="preserve"> unutar područja ekološke mreže potrebno je ishoditi akt nadležnog tijela za poslove zaštite prirode da je zahvat prihvatljiv za ekološku mrežu.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Nadležna tijela za izdavanje akata</w:t>
      </w:r>
      <w:r w:rsidR="00FE1D92" w:rsidRPr="00FE1D92">
        <w:rPr>
          <w:rFonts w:ascii="Times New Roman" w:hAnsi="Times New Roman" w:cs="Times New Roman"/>
          <w:sz w:val="24"/>
          <w:szCs w:val="24"/>
        </w:rPr>
        <w:t xml:space="preserve"> </w:t>
      </w:r>
      <w:r w:rsidRPr="00FE1D92">
        <w:rPr>
          <w:rFonts w:ascii="Times New Roman" w:hAnsi="Times New Roman" w:cs="Times New Roman"/>
          <w:sz w:val="24"/>
          <w:szCs w:val="24"/>
        </w:rPr>
        <w:t xml:space="preserve">su: 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Ministarstvo zaštite okoliša i energetike, Uprava za zaštitu prirode ako se radi o zahvatu koji je smješten unutar područja nacionalnog parka, parka prirode ili posebnog rezervata, kao i o zahvatu za koje Ministarstvo zaštite okoliša i energetike provodi postupak procjene utjecaja na okoliš ili ocjene o potrebi procjene utjecaja na okoliš prema posebnom propisu iz područja zaštite okoliša </w:t>
      </w:r>
    </w:p>
    <w:p w:rsidR="00CB5C49" w:rsidRPr="00FE1D92" w:rsidRDefault="00CB5C49" w:rsidP="00CB5C4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upravno tijelo županije nadležno za poslove zaštite prirode za sve ostale zahvate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Zahtjev treba sadržavati: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podatke o nositelju zahvata (ime i prezime, adresa, OIB, kontakt – broj telefona ili e-mail adresa)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točan naziv zahvata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lokaciju zahvata (broj katastarske čestice, katastarsku općinu)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kratki opis zahvata (obuhvat zahvata – površina, dimenzije ili kapacitet; razdoblje godine u kojem se zahvat planira provesti i trajanje (u mjesecima) izvođenja radova; način izvođenja zahvata - alati, strojevi i druga sredstva za provedbu zahvata)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kartografski prikaz s ucrtanim zahvatom u odnosu na područje ekološke mreže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Da li se zahvat nalazi unutar ili izvan područja ekološke mreže može se provjeriti na web stranici </w:t>
      </w:r>
      <w:proofErr w:type="spellStart"/>
      <w:r w:rsidRPr="00FE1D92">
        <w:rPr>
          <w:rFonts w:ascii="Times New Roman" w:hAnsi="Times New Roman" w:cs="Times New Roman"/>
          <w:sz w:val="24"/>
          <w:szCs w:val="24"/>
        </w:rPr>
        <w:t>Bioportala</w:t>
      </w:r>
      <w:proofErr w:type="spellEnd"/>
      <w:r w:rsidRPr="00FE1D92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FE1D92">
          <w:rPr>
            <w:rStyle w:val="Hiperveza"/>
            <w:rFonts w:ascii="Times New Roman" w:hAnsi="Times New Roman" w:cs="Times New Roman"/>
            <w:sz w:val="24"/>
            <w:szCs w:val="24"/>
          </w:rPr>
          <w:t>http://www.bioportal.hr/gis/</w:t>
        </w:r>
      </w:hyperlink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Default="00CB5C49" w:rsidP="00CB5C49">
      <w:pPr>
        <w:spacing w:after="0" w:line="240" w:lineRule="auto"/>
        <w:jc w:val="both"/>
      </w:pPr>
      <w:r>
        <w:rPr>
          <w:noProof/>
          <w:lang w:eastAsia="hr-HR"/>
        </w:rPr>
        <w:drawing>
          <wp:inline distT="0" distB="0" distL="0" distR="0" wp14:anchorId="0AA28B1B" wp14:editId="18BF3FDC">
            <wp:extent cx="5760720" cy="34321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C49" w:rsidRPr="00C73B72" w:rsidRDefault="00CB5C49" w:rsidP="00CB5C49">
      <w:pPr>
        <w:spacing w:after="0" w:line="240" w:lineRule="auto"/>
        <w:jc w:val="both"/>
        <w:rPr>
          <w:sz w:val="16"/>
          <w:szCs w:val="16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E1D92">
        <w:rPr>
          <w:rFonts w:ascii="Times New Roman" w:hAnsi="Times New Roman" w:cs="Times New Roman"/>
          <w:sz w:val="24"/>
          <w:szCs w:val="24"/>
        </w:rPr>
        <w:t>Bioportalu</w:t>
      </w:r>
      <w:proofErr w:type="spellEnd"/>
      <w:r w:rsidRPr="00FE1D92">
        <w:rPr>
          <w:rFonts w:ascii="Times New Roman" w:hAnsi="Times New Roman" w:cs="Times New Roman"/>
          <w:sz w:val="24"/>
          <w:szCs w:val="24"/>
        </w:rPr>
        <w:t xml:space="preserve"> se može provjeriti i da li je zahvat smješten unutar područja nacionalnog parka, parka prirode ili posebnog rezervata, a može se izraditi i kartografski prikaz s ucrtanim zahvatom u odnosu na područje ekološke mreže.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jednostavne i druge građevine te radove koji se mogu graditi, odnosno izvoditi bez građevinske dozvole u skladu s glavnim projektom i bez glavnog projekta (neovisno o položaju zahvata u odnosu na područje ekološke mreže) potrebno je ishoditi akt nadležnog tijela za poslove zaštite okoliša: 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  <w:t>ukoliko je u sklopu zahvata planirano podzemno crpljenje vode sukladno točki 27. Priloga I. ili točki 9.9. Priloga II. Uredbe o procjeni utjecaja zahvata na okoliš korisnik je dužan ishoditi odgovarajuće Rješenje Ministarstva zaštite okoliša i energetike, Uprave za procjenu utjecaja na okoliš i održivo gospodarenje otpadom temeljem članka 89 . stavka 1. odnosno članka 90. stavka 1. Zakona o zaštiti okoliša</w:t>
      </w:r>
      <w:r w:rsidR="00A945BE">
        <w:rPr>
          <w:rFonts w:ascii="Times New Roman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hAnsi="Times New Roman" w:cs="Times New Roman"/>
          <w:sz w:val="24"/>
          <w:szCs w:val="24"/>
        </w:rPr>
        <w:t xml:space="preserve">(„Narodne novine“, br. 80/13, 153/13, 78/15) </w:t>
      </w:r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  <w:t>ukoliko se zahvat odnosi na gospodarenje vodama sukladno točki 30 Prilog I. i točki 1.1 Prilog II. Uredbe o procjeni utjecaja zahvata na okoliš, korisnik je dužan ishoditi odgovarajuće Rješenje Ministarstva zaštite okoliša i energetike, Uprave za procjenu utjecaja na okoliš i održivo gospodarenje otpadom temeljem članka 89 . stavka 1. odnosno članka 90. stavka 1. Zakona o zaštiti okoliša</w:t>
      </w:r>
      <w:r w:rsidR="00A945BE">
        <w:rPr>
          <w:rFonts w:ascii="Times New Roman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hAnsi="Times New Roman" w:cs="Times New Roman"/>
          <w:sz w:val="24"/>
          <w:szCs w:val="24"/>
        </w:rPr>
        <w:t>(„Narodne novine“, br. 80/13, 153/13, 78/15)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8B" w:rsidRPr="00FE1D92" w:rsidRDefault="00A5568B" w:rsidP="00A55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</w:r>
      <w:r w:rsidRPr="00FE1D9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ukoliko se zahvat odnosi na prenamjenu zemljišta sukladno točki 1.1., točki 1.2. i točki 1.4. Priloga III. Uredbe </w:t>
      </w:r>
      <w:r w:rsidRPr="00FE1D92">
        <w:rPr>
          <w:rFonts w:ascii="Times New Roman" w:eastAsia="Calibri" w:hAnsi="Times New Roman" w:cs="Times New Roman"/>
          <w:sz w:val="24"/>
          <w:szCs w:val="24"/>
        </w:rPr>
        <w:t>o procjeni utjecaja zahvata na okoliš korisnik je dužan ishoditi odgovarajuće Rješenje o prihvatljivosti zahvata na okoliš nadležnog tijela u županiji odnosno Gradu Zagrebu temeljem članka 90. stavka 1. Zakona o zaštiti okoliša</w:t>
      </w:r>
      <w:r w:rsidR="00A94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eastAsia="Calibri" w:hAnsi="Times New Roman" w:cs="Times New Roman"/>
          <w:sz w:val="24"/>
          <w:szCs w:val="24"/>
        </w:rPr>
        <w:t>(„Narodne novine“, br. 80/13, 153/13, 78/15)</w:t>
      </w:r>
      <w:r w:rsidR="00FE1D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0C09" w:rsidRPr="00FE1D92" w:rsidRDefault="00DC0C09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0C09" w:rsidRPr="00F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D208F"/>
    <w:multiLevelType w:val="hybridMultilevel"/>
    <w:tmpl w:val="AD564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055F7"/>
    <w:multiLevelType w:val="hybridMultilevel"/>
    <w:tmpl w:val="D20EDF28"/>
    <w:lvl w:ilvl="0" w:tplc="24E0F62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E9"/>
    <w:rsid w:val="00027AEA"/>
    <w:rsid w:val="00050D6C"/>
    <w:rsid w:val="000D3DC9"/>
    <w:rsid w:val="000F3B34"/>
    <w:rsid w:val="001826E9"/>
    <w:rsid w:val="0018593A"/>
    <w:rsid w:val="00196F37"/>
    <w:rsid w:val="002015EB"/>
    <w:rsid w:val="00263382"/>
    <w:rsid w:val="00293A01"/>
    <w:rsid w:val="0033749F"/>
    <w:rsid w:val="003418D1"/>
    <w:rsid w:val="00383859"/>
    <w:rsid w:val="003C4DA7"/>
    <w:rsid w:val="003D24E9"/>
    <w:rsid w:val="00422745"/>
    <w:rsid w:val="004414D9"/>
    <w:rsid w:val="004435BA"/>
    <w:rsid w:val="005C7D85"/>
    <w:rsid w:val="0065125D"/>
    <w:rsid w:val="006B0900"/>
    <w:rsid w:val="006D60BB"/>
    <w:rsid w:val="00763AF9"/>
    <w:rsid w:val="007F706B"/>
    <w:rsid w:val="00832FCA"/>
    <w:rsid w:val="00866953"/>
    <w:rsid w:val="008B683A"/>
    <w:rsid w:val="008D603E"/>
    <w:rsid w:val="009159CF"/>
    <w:rsid w:val="00A5568B"/>
    <w:rsid w:val="00A945BE"/>
    <w:rsid w:val="00A96E01"/>
    <w:rsid w:val="00AF02EF"/>
    <w:rsid w:val="00B96580"/>
    <w:rsid w:val="00BB5BBD"/>
    <w:rsid w:val="00BC2356"/>
    <w:rsid w:val="00C174B6"/>
    <w:rsid w:val="00C73B72"/>
    <w:rsid w:val="00CB5C49"/>
    <w:rsid w:val="00CD76D9"/>
    <w:rsid w:val="00DB4E80"/>
    <w:rsid w:val="00DC0C09"/>
    <w:rsid w:val="00E40DED"/>
    <w:rsid w:val="00EB7BA7"/>
    <w:rsid w:val="00F4047C"/>
    <w:rsid w:val="00FB0E6B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B0D5B-A907-4A93-B293-E915DA13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4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7BA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9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227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2745"/>
  </w:style>
  <w:style w:type="character" w:styleId="Referencakomentara">
    <w:name w:val="annotation reference"/>
    <w:basedOn w:val="Zadanifontodlomka"/>
    <w:uiPriority w:val="99"/>
    <w:semiHidden/>
    <w:unhideWhenUsed/>
    <w:rsid w:val="00C174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74B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74B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74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74B6"/>
    <w:rPr>
      <w:b/>
      <w:bCs/>
      <w:sz w:val="20"/>
      <w:szCs w:val="20"/>
    </w:rPr>
  </w:style>
  <w:style w:type="paragraph" w:customStyle="1" w:styleId="Default">
    <w:name w:val="Default"/>
    <w:basedOn w:val="Normal"/>
    <w:rsid w:val="00C174B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FE1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ioportal.hr/g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UZP</dc:creator>
  <cp:lastModifiedBy>User</cp:lastModifiedBy>
  <cp:revision>2</cp:revision>
  <dcterms:created xsi:type="dcterms:W3CDTF">2019-02-06T08:21:00Z</dcterms:created>
  <dcterms:modified xsi:type="dcterms:W3CDTF">2019-02-06T08:21:00Z</dcterms:modified>
</cp:coreProperties>
</file>